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A8677" w14:textId="77777777" w:rsidR="00B72747" w:rsidRDefault="00B72747" w:rsidP="00B72747">
      <w:pPr>
        <w:spacing w:after="0"/>
        <w:ind w:left="5670"/>
        <w:jc w:val="both"/>
        <w:rPr>
          <w:rFonts w:eastAsia="Times New Roman" w:cs="Times New Roman"/>
          <w:color w:val="000000"/>
          <w:szCs w:val="28"/>
          <w:lang w:val="uk-UA" w:eastAsia="ru-RU"/>
        </w:rPr>
      </w:pPr>
    </w:p>
    <w:p w14:paraId="7D3F43E5" w14:textId="77777777" w:rsidR="00B72747" w:rsidRDefault="00B72747" w:rsidP="00B72747">
      <w:pPr>
        <w:spacing w:after="0"/>
        <w:ind w:left="5670"/>
        <w:jc w:val="both"/>
        <w:rPr>
          <w:rFonts w:eastAsia="Times New Roman" w:cs="Times New Roman"/>
          <w:color w:val="000000"/>
          <w:szCs w:val="28"/>
          <w:lang w:val="uk-UA" w:eastAsia="ru-RU"/>
        </w:rPr>
      </w:pPr>
    </w:p>
    <w:p w14:paraId="21657FBB" w14:textId="39A776F4" w:rsidR="00B72747" w:rsidRPr="00AD30B4" w:rsidRDefault="00B72747" w:rsidP="00B72747">
      <w:pPr>
        <w:spacing w:after="0"/>
        <w:ind w:left="5670"/>
        <w:jc w:val="both"/>
        <w:rPr>
          <w:rFonts w:eastAsia="Times New Roman" w:cs="Times New Roman"/>
          <w:color w:val="000000"/>
          <w:szCs w:val="28"/>
          <w:lang w:val="uk-UA" w:eastAsia="ru-RU"/>
        </w:rPr>
      </w:pPr>
      <w:r w:rsidRPr="00AD30B4">
        <w:rPr>
          <w:rFonts w:eastAsia="Times New Roman" w:cs="Times New Roman"/>
          <w:color w:val="000000"/>
          <w:szCs w:val="28"/>
          <w:lang w:val="uk-UA" w:eastAsia="ru-RU"/>
        </w:rPr>
        <w:t>Додаток 1 до рішення Великосеверинівської сільської ради  від «</w:t>
      </w:r>
      <w:r w:rsidR="006B5A9E">
        <w:rPr>
          <w:rFonts w:eastAsia="Times New Roman" w:cs="Times New Roman"/>
          <w:color w:val="000000"/>
          <w:szCs w:val="28"/>
          <w:lang w:val="uk-UA" w:eastAsia="ru-RU"/>
        </w:rPr>
        <w:t>29</w:t>
      </w:r>
      <w:r w:rsidRPr="00AD30B4">
        <w:rPr>
          <w:rFonts w:eastAsia="Times New Roman" w:cs="Times New Roman"/>
          <w:color w:val="000000"/>
          <w:szCs w:val="28"/>
          <w:lang w:val="uk-UA" w:eastAsia="ru-RU"/>
        </w:rPr>
        <w:t xml:space="preserve"> » червня 2023 року </w:t>
      </w:r>
    </w:p>
    <w:p w14:paraId="4DE1DCB5" w14:textId="48861B62" w:rsidR="00B72747" w:rsidRPr="00AD30B4" w:rsidRDefault="00B72747" w:rsidP="00B72747">
      <w:pPr>
        <w:spacing w:after="0"/>
        <w:ind w:left="5670"/>
        <w:jc w:val="both"/>
        <w:rPr>
          <w:rFonts w:eastAsia="Times New Roman" w:cs="Times New Roman"/>
          <w:color w:val="000000"/>
          <w:szCs w:val="28"/>
          <w:lang w:val="uk-UA" w:eastAsia="ru-RU"/>
        </w:rPr>
      </w:pPr>
      <w:r w:rsidRPr="00AD30B4">
        <w:rPr>
          <w:rFonts w:eastAsia="Times New Roman" w:cs="Times New Roman"/>
          <w:color w:val="000000"/>
          <w:szCs w:val="28"/>
          <w:lang w:val="uk-UA" w:eastAsia="ru-RU"/>
        </w:rPr>
        <w:t>№</w:t>
      </w:r>
      <w:bookmarkStart w:id="0" w:name="_GoBack"/>
      <w:bookmarkEnd w:id="0"/>
      <w:r w:rsidRPr="00AD30B4">
        <w:rPr>
          <w:rFonts w:eastAsia="Times New Roman" w:cs="Times New Roman"/>
          <w:color w:val="000000"/>
          <w:szCs w:val="28"/>
          <w:lang w:val="uk-UA" w:eastAsia="ru-RU"/>
        </w:rPr>
        <w:t xml:space="preserve"> </w:t>
      </w:r>
    </w:p>
    <w:p w14:paraId="6CDCF94C" w14:textId="77777777" w:rsidR="00B72747" w:rsidRPr="00AD30B4" w:rsidRDefault="00B72747" w:rsidP="00B72747">
      <w:pPr>
        <w:tabs>
          <w:tab w:val="left" w:pos="851"/>
          <w:tab w:val="left" w:pos="7088"/>
        </w:tabs>
        <w:spacing w:after="0"/>
        <w:ind w:left="5670"/>
        <w:jc w:val="both"/>
        <w:rPr>
          <w:rFonts w:eastAsia="Times New Roman" w:cs="Times New Roman"/>
          <w:color w:val="000000"/>
          <w:sz w:val="22"/>
          <w:lang w:val="uk-UA" w:eastAsia="ru-RU"/>
        </w:rPr>
      </w:pPr>
    </w:p>
    <w:p w14:paraId="7454C7E0" w14:textId="77777777" w:rsidR="00B72747" w:rsidRPr="00AD30B4" w:rsidRDefault="00B72747" w:rsidP="00B72747">
      <w:pPr>
        <w:tabs>
          <w:tab w:val="left" w:pos="851"/>
          <w:tab w:val="left" w:pos="7088"/>
        </w:tabs>
        <w:spacing w:after="0"/>
        <w:ind w:left="5670"/>
        <w:jc w:val="both"/>
        <w:rPr>
          <w:rFonts w:eastAsia="Times New Roman" w:cs="Times New Roman"/>
          <w:color w:val="000000"/>
          <w:sz w:val="22"/>
          <w:lang w:val="uk-UA" w:eastAsia="ru-RU"/>
        </w:rPr>
      </w:pPr>
    </w:p>
    <w:p w14:paraId="7384D289" w14:textId="77777777" w:rsidR="00B72747" w:rsidRPr="00AD30B4" w:rsidRDefault="00B72747" w:rsidP="00B72747">
      <w:pPr>
        <w:tabs>
          <w:tab w:val="left" w:pos="851"/>
          <w:tab w:val="left" w:pos="7088"/>
        </w:tabs>
        <w:spacing w:after="0"/>
        <w:ind w:left="5670"/>
        <w:jc w:val="both"/>
        <w:rPr>
          <w:rFonts w:eastAsia="Times New Roman" w:cs="Times New Roman"/>
          <w:color w:val="000000"/>
          <w:sz w:val="22"/>
          <w:lang w:val="uk-UA" w:eastAsia="ru-RU"/>
        </w:rPr>
      </w:pPr>
    </w:p>
    <w:p w14:paraId="498DBCD8" w14:textId="77777777" w:rsidR="00B72747" w:rsidRPr="00AD30B4" w:rsidRDefault="00B72747" w:rsidP="00B72747">
      <w:pPr>
        <w:spacing w:after="0"/>
        <w:ind w:firstLine="709"/>
        <w:jc w:val="right"/>
        <w:rPr>
          <w:rFonts w:eastAsia="Calibri" w:cs="Times New Roman"/>
          <w:sz w:val="24"/>
          <w:szCs w:val="24"/>
          <w:lang w:val="uk-UA"/>
        </w:rPr>
      </w:pPr>
    </w:p>
    <w:p w14:paraId="5D9273AC" w14:textId="77777777" w:rsidR="00B72747" w:rsidRPr="00AD30B4" w:rsidRDefault="00B72747" w:rsidP="00B72747">
      <w:pPr>
        <w:spacing w:after="0"/>
        <w:jc w:val="center"/>
        <w:rPr>
          <w:rFonts w:eastAsia="Calibri" w:cs="Times New Roman"/>
          <w:b/>
          <w:szCs w:val="24"/>
          <w:lang w:val="uk-UA"/>
        </w:rPr>
      </w:pPr>
      <w:r w:rsidRPr="00AD30B4">
        <w:rPr>
          <w:rFonts w:eastAsia="Calibri" w:cs="Times New Roman"/>
          <w:b/>
          <w:szCs w:val="24"/>
          <w:lang w:val="uk-UA"/>
        </w:rPr>
        <w:t>ПОЛОЖЕННЯ</w:t>
      </w:r>
    </w:p>
    <w:p w14:paraId="566C7915" w14:textId="77777777" w:rsidR="00B72747" w:rsidRPr="00AD30B4" w:rsidRDefault="00B72747" w:rsidP="00B72747">
      <w:pPr>
        <w:spacing w:after="0"/>
        <w:ind w:firstLine="709"/>
        <w:jc w:val="center"/>
        <w:rPr>
          <w:rFonts w:eastAsia="Calibri" w:cs="Times New Roman"/>
          <w:b/>
          <w:szCs w:val="24"/>
          <w:lang w:val="uk-UA"/>
        </w:rPr>
      </w:pPr>
      <w:r w:rsidRPr="00AD30B4">
        <w:rPr>
          <w:rFonts w:eastAsia="Calibri" w:cs="Times New Roman"/>
          <w:b/>
          <w:szCs w:val="24"/>
          <w:lang w:val="uk-UA"/>
        </w:rPr>
        <w:t>про відділ «Центр надання адміністративних послуг» Великосеверинівської сільської ради</w:t>
      </w:r>
    </w:p>
    <w:p w14:paraId="1A6DEE2D" w14:textId="77777777" w:rsidR="00B72747" w:rsidRPr="00AD30B4" w:rsidRDefault="00B72747" w:rsidP="00B72747">
      <w:pPr>
        <w:spacing w:after="0"/>
        <w:ind w:firstLine="709"/>
        <w:jc w:val="center"/>
        <w:rPr>
          <w:rFonts w:eastAsia="Calibri" w:cs="Times New Roman"/>
          <w:b/>
          <w:szCs w:val="24"/>
          <w:lang w:val="uk-UA"/>
        </w:rPr>
      </w:pPr>
    </w:p>
    <w:p w14:paraId="0656FC22" w14:textId="77777777" w:rsidR="00B72747" w:rsidRPr="00AD30B4" w:rsidRDefault="00B72747" w:rsidP="00B72747">
      <w:pPr>
        <w:numPr>
          <w:ilvl w:val="0"/>
          <w:numId w:val="1"/>
        </w:numPr>
        <w:spacing w:after="0"/>
        <w:ind w:firstLine="709"/>
        <w:contextualSpacing/>
        <w:jc w:val="center"/>
        <w:rPr>
          <w:rFonts w:eastAsia="Calibri" w:cs="Times New Roman"/>
          <w:b/>
          <w:szCs w:val="24"/>
          <w:lang w:val="uk-UA"/>
        </w:rPr>
      </w:pPr>
      <w:r w:rsidRPr="00AD30B4">
        <w:rPr>
          <w:rFonts w:eastAsia="Calibri" w:cs="Times New Roman"/>
          <w:b/>
          <w:szCs w:val="24"/>
          <w:lang w:val="uk-UA"/>
        </w:rPr>
        <w:t>ЗАГАЛЬНІ ПОЛОЖЕННЯ</w:t>
      </w:r>
    </w:p>
    <w:p w14:paraId="52135847"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1.1. Відділ «Центр надання адміністративних послуг» Великосеверинівської  сільської ради (далі – ЦНАП, Центр) є структурним підрозділом Великосеверинівської  сільської ради. </w:t>
      </w:r>
    </w:p>
    <w:p w14:paraId="4B2E70E9" w14:textId="77777777" w:rsidR="00B72747" w:rsidRPr="00AD30B4" w:rsidRDefault="00B72747" w:rsidP="00B72747">
      <w:pPr>
        <w:spacing w:after="0"/>
        <w:ind w:firstLine="709"/>
        <w:contextualSpacing/>
        <w:jc w:val="both"/>
        <w:rPr>
          <w:rFonts w:eastAsia="Times New Roman" w:cs="Times New Roman"/>
          <w:szCs w:val="28"/>
          <w:lang w:val="uk-UA" w:eastAsia="ru-RU"/>
        </w:rPr>
      </w:pPr>
      <w:r w:rsidRPr="00AD30B4">
        <w:rPr>
          <w:rFonts w:eastAsia="Calibri" w:cs="Times New Roman"/>
          <w:szCs w:val="24"/>
          <w:lang w:val="uk-UA"/>
        </w:rPr>
        <w:t>1.2. Відділ ЦНАП підконтрольний і підзвітний Великосеверинівській  сільській раді та її виконавчому комітету, безпосередньо підпорядкований сільському голові</w:t>
      </w:r>
      <w:r w:rsidRPr="00AD30B4">
        <w:rPr>
          <w:rFonts w:eastAsia="Times New Roman" w:cs="Times New Roman"/>
          <w:szCs w:val="28"/>
          <w:lang w:val="uk-UA" w:eastAsia="ru-RU"/>
        </w:rPr>
        <w:t>.</w:t>
      </w:r>
    </w:p>
    <w:p w14:paraId="4FAE81AC"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1.3. Відділ ЦНАП утворюється з метою забезпечення надання адміністративних послуг Великосеверинівською сільською радою. </w:t>
      </w:r>
    </w:p>
    <w:p w14:paraId="74B173F4"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1.4. Рішення щодо утворення, ліквідації або реорганізації відділу Центру приймається Великосеверинівською сільською радою відповідно до норм чинного законодавства. </w:t>
      </w:r>
    </w:p>
    <w:p w14:paraId="56BA5AFD"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1.5. Відділ ЦНАП та суб’єкти надання адміністративних послуг у своїй діяльності керуються Конституцією України, Законами України «Про адміністративні  послуги», «Про місцеве самоврядування в Україні», «Про службу в органах місцевого самоврядування», «Про дозвільну систему у сфері господарської діяльності», «Про захист персональних даних», «Про запобігання корупції», «Про звернення громадян», «Про доступ до публічної інформації», актами Президента України, Кабінету Міністрів України, рішеннями центральних органів виконавчої влади, рішеннями Великосеверинівської  сільської ради та її виконавчого комітету, Положенням про Центр. </w:t>
      </w:r>
    </w:p>
    <w:p w14:paraId="464185C9"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 xml:space="preserve">1.6. Відділ ЦНАП розміщений в адміністративній будівлі </w:t>
      </w:r>
      <w:r w:rsidRPr="00AD30B4">
        <w:rPr>
          <w:rFonts w:eastAsia="Calibri" w:cs="Times New Roman"/>
          <w:szCs w:val="28"/>
          <w:lang w:val="uk-UA"/>
        </w:rPr>
        <w:t xml:space="preserve">Великосеверинівської </w:t>
      </w:r>
      <w:r w:rsidRPr="00AD30B4">
        <w:rPr>
          <w:rFonts w:eastAsia="Times New Roman" w:cs="Times New Roman"/>
          <w:szCs w:val="28"/>
          <w:lang w:val="uk-UA" w:eastAsia="ru-RU"/>
        </w:rPr>
        <w:t xml:space="preserve">сільської ради за адресою: 27613, Кіровоградська область, Кропивницький район, село Велика Северинка, вулиця Миру, 1. </w:t>
      </w:r>
    </w:p>
    <w:p w14:paraId="5AB63CBF"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 xml:space="preserve">1.7. Перелік адміністративних послуг, які надаються через відділ  ЦНАП, визначається та затверджується рішенням сесії сільської ради і включає адміністративні послуги, суб’єктами надання яких є виконавчі органи сільської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14:paraId="1C45453A"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14:paraId="287D93BE" w14:textId="77777777" w:rsidR="00B72747" w:rsidRPr="00AD30B4" w:rsidRDefault="00B72747" w:rsidP="00B72747">
      <w:pPr>
        <w:spacing w:after="0"/>
        <w:ind w:firstLine="709"/>
        <w:contextualSpacing/>
        <w:jc w:val="both"/>
        <w:rPr>
          <w:rFonts w:eastAsia="Calibri" w:cs="Times New Roman"/>
          <w:b/>
          <w:szCs w:val="24"/>
          <w:lang w:val="uk-UA"/>
        </w:rPr>
      </w:pPr>
    </w:p>
    <w:p w14:paraId="7499B969" w14:textId="77777777" w:rsidR="00B72747" w:rsidRPr="00AD30B4" w:rsidRDefault="00B72747" w:rsidP="00B72747">
      <w:pPr>
        <w:numPr>
          <w:ilvl w:val="0"/>
          <w:numId w:val="1"/>
        </w:numPr>
        <w:spacing w:after="0"/>
        <w:contextualSpacing/>
        <w:jc w:val="center"/>
        <w:rPr>
          <w:rFonts w:eastAsia="Calibri" w:cs="Times New Roman"/>
          <w:b/>
          <w:szCs w:val="24"/>
          <w:lang w:val="uk-UA"/>
        </w:rPr>
      </w:pPr>
      <w:r w:rsidRPr="00AD30B4">
        <w:rPr>
          <w:rFonts w:eastAsia="Calibri" w:cs="Times New Roman"/>
          <w:b/>
          <w:szCs w:val="24"/>
          <w:lang w:val="uk-UA"/>
        </w:rPr>
        <w:lastRenderedPageBreak/>
        <w:t>ОСНОВНІ ЗАВДАННЯ ЦНАП</w:t>
      </w:r>
    </w:p>
    <w:p w14:paraId="486AE5BC" w14:textId="77777777" w:rsidR="00B72747" w:rsidRPr="00AD30B4" w:rsidRDefault="00B72747" w:rsidP="00B72747">
      <w:pPr>
        <w:spacing w:after="0"/>
        <w:ind w:left="720"/>
        <w:contextualSpacing/>
        <w:rPr>
          <w:rFonts w:eastAsia="Calibri" w:cs="Times New Roman"/>
          <w:sz w:val="14"/>
          <w:szCs w:val="14"/>
          <w:lang w:val="uk-UA"/>
        </w:rPr>
      </w:pPr>
    </w:p>
    <w:p w14:paraId="47FC290D"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2.1. Основними завданнями відділу ЦНАП є: </w:t>
      </w:r>
    </w:p>
    <w:p w14:paraId="2FBFA3B4"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1) організація надання </w:t>
      </w:r>
      <w:r w:rsidRPr="00AD30B4">
        <w:rPr>
          <w:rFonts w:eastAsia="Calibri" w:cs="Times New Roman"/>
          <w:szCs w:val="28"/>
          <w:lang w:val="uk-UA"/>
        </w:rPr>
        <w:t xml:space="preserve">адміністративних та дозвільних послуг </w:t>
      </w:r>
      <w:r w:rsidRPr="00AD30B4">
        <w:rPr>
          <w:rFonts w:eastAsia="Calibri" w:cs="Times New Roman"/>
          <w:szCs w:val="24"/>
          <w:lang w:val="uk-UA"/>
        </w:rPr>
        <w:t xml:space="preserve">у найкоротший строк та за мінімальної кількості відвідувань суб’єктів звернень; </w:t>
      </w:r>
    </w:p>
    <w:p w14:paraId="65F7EAE8"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2) спрощення процедури отримання адміністративних послуг, </w:t>
      </w:r>
      <w:r w:rsidRPr="00AD30B4">
        <w:rPr>
          <w:rFonts w:eastAsia="Calibri" w:cs="Times New Roman"/>
          <w:szCs w:val="28"/>
          <w:lang w:val="uk-UA"/>
        </w:rPr>
        <w:t xml:space="preserve">дозвільних послуг та поліпшення якості їх надання; </w:t>
      </w:r>
    </w:p>
    <w:p w14:paraId="72FBC129"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3) надання консультацій та роз’яснень суб’єктам звернень про вимоги та порядок надання адміністративних послуг, що надаються через адміністратора.</w:t>
      </w:r>
    </w:p>
    <w:p w14:paraId="3F2E3DE7"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4) надання вичерпної інформації щодо необхідного переліку документів для отримання адміністративних послуг;</w:t>
      </w:r>
    </w:p>
    <w:p w14:paraId="6C099212"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 w:val="24"/>
          <w:szCs w:val="24"/>
          <w:lang w:val="uk-UA" w:eastAsia="ru-RU"/>
        </w:rPr>
        <w:t xml:space="preserve">5) </w:t>
      </w:r>
      <w:r w:rsidRPr="00AD30B4">
        <w:rPr>
          <w:rFonts w:eastAsia="Times New Roman" w:cs="Times New Roman"/>
          <w:szCs w:val="28"/>
          <w:lang w:val="uk-UA" w:eastAsia="ru-RU"/>
        </w:rPr>
        <w:t xml:space="preserve">вжиття заходів щодо запровадження надання адміністративних послуг в електронній формі; </w:t>
      </w:r>
    </w:p>
    <w:p w14:paraId="46359D7F"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6) використання сучасних інформаційних технологій з метою доступності замовлення адміністративних та дозвільних послуг в он-лайн режимі.</w:t>
      </w:r>
    </w:p>
    <w:p w14:paraId="11E7ECC7"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2.2. Відділом ЦНАП забезпечується надання адміністративних послуг через адміністратора шляхом його взаємодії із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14:paraId="09734764" w14:textId="77777777" w:rsidR="00B72747" w:rsidRPr="00AD30B4" w:rsidRDefault="00B72747" w:rsidP="00B72747">
      <w:pPr>
        <w:spacing w:after="0"/>
        <w:ind w:firstLine="709"/>
        <w:contextualSpacing/>
        <w:jc w:val="both"/>
        <w:rPr>
          <w:rFonts w:eastAsia="Calibri" w:cs="Times New Roman"/>
          <w:szCs w:val="24"/>
          <w:lang w:val="uk-UA"/>
        </w:rPr>
      </w:pPr>
    </w:p>
    <w:p w14:paraId="26868A8A" w14:textId="77777777" w:rsidR="00B72747" w:rsidRPr="00AD30B4" w:rsidRDefault="00B72747" w:rsidP="00B72747">
      <w:pPr>
        <w:numPr>
          <w:ilvl w:val="0"/>
          <w:numId w:val="1"/>
        </w:numPr>
        <w:spacing w:after="0"/>
        <w:contextualSpacing/>
        <w:jc w:val="center"/>
        <w:rPr>
          <w:rFonts w:eastAsia="Calibri" w:cs="Times New Roman"/>
          <w:b/>
          <w:szCs w:val="28"/>
          <w:lang w:val="uk-UA"/>
        </w:rPr>
      </w:pPr>
      <w:r w:rsidRPr="00AD30B4">
        <w:rPr>
          <w:rFonts w:eastAsia="Calibri" w:cs="Times New Roman"/>
          <w:b/>
          <w:bCs/>
          <w:szCs w:val="28"/>
          <w:lang w:val="uk-UA"/>
        </w:rPr>
        <w:t xml:space="preserve">ПРАВА ВІДІЛУ </w:t>
      </w:r>
      <w:r w:rsidRPr="00AD30B4">
        <w:rPr>
          <w:rFonts w:eastAsia="Calibri" w:cs="Times New Roman"/>
          <w:b/>
          <w:szCs w:val="28"/>
          <w:lang w:val="uk-UA"/>
        </w:rPr>
        <w:t>ЦНАП</w:t>
      </w:r>
    </w:p>
    <w:p w14:paraId="127DA75A" w14:textId="77777777" w:rsidR="00B72747" w:rsidRPr="00AD30B4" w:rsidRDefault="00B72747" w:rsidP="00B72747">
      <w:pPr>
        <w:spacing w:after="0"/>
        <w:ind w:left="720"/>
        <w:contextualSpacing/>
        <w:rPr>
          <w:rFonts w:eastAsia="Calibri" w:cs="Times New Roman"/>
          <w:b/>
          <w:bCs/>
          <w:sz w:val="14"/>
          <w:szCs w:val="14"/>
          <w:lang w:val="uk-UA"/>
        </w:rPr>
      </w:pPr>
    </w:p>
    <w:p w14:paraId="7989EBA7"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3.1. Відділ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та організаціями. </w:t>
      </w:r>
    </w:p>
    <w:p w14:paraId="3B225C35"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14:paraId="30381E85"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3.3. Отримує відомості з баз даних центральних органів виконавчої влади для належного надання адміністративних чи дозвільних послуг.</w:t>
      </w:r>
    </w:p>
    <w:p w14:paraId="73F78FCE"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3.4. Взаємодіє з представниками районного, міського  ЦНАП, інших ОТГ в рамках чинних Меморандумів та угод про співпрацю.</w:t>
      </w:r>
    </w:p>
    <w:p w14:paraId="7B54DA94" w14:textId="77777777" w:rsidR="00B72747" w:rsidRPr="00AD30B4" w:rsidRDefault="00B72747" w:rsidP="00B72747">
      <w:pPr>
        <w:spacing w:after="0"/>
        <w:ind w:firstLine="708"/>
        <w:jc w:val="both"/>
        <w:rPr>
          <w:rFonts w:eastAsia="Times New Roman" w:cs="Times New Roman"/>
          <w:szCs w:val="28"/>
          <w:lang w:val="uk-UA" w:eastAsia="ru-RU"/>
        </w:rPr>
      </w:pPr>
    </w:p>
    <w:p w14:paraId="01524CA4" w14:textId="77777777" w:rsidR="00B72747" w:rsidRPr="00AD30B4" w:rsidRDefault="00B72747" w:rsidP="00B72747">
      <w:pPr>
        <w:numPr>
          <w:ilvl w:val="0"/>
          <w:numId w:val="1"/>
        </w:numPr>
        <w:spacing w:after="0"/>
        <w:contextualSpacing/>
        <w:jc w:val="center"/>
        <w:rPr>
          <w:rFonts w:eastAsia="Calibri" w:cs="Times New Roman"/>
          <w:b/>
          <w:bCs/>
          <w:szCs w:val="28"/>
          <w:lang w:val="uk-UA"/>
        </w:rPr>
      </w:pPr>
      <w:r w:rsidRPr="00AD30B4">
        <w:rPr>
          <w:rFonts w:eastAsia="Calibri" w:cs="Times New Roman"/>
          <w:b/>
          <w:bCs/>
          <w:szCs w:val="28"/>
          <w:lang w:val="uk-UA"/>
        </w:rPr>
        <w:t>СТРУКТУРА</w:t>
      </w:r>
    </w:p>
    <w:p w14:paraId="4D52E035" w14:textId="77777777" w:rsidR="00B72747" w:rsidRPr="00AD30B4" w:rsidRDefault="00B72747" w:rsidP="00B72747">
      <w:pPr>
        <w:spacing w:after="0"/>
        <w:ind w:left="720"/>
        <w:contextualSpacing/>
        <w:rPr>
          <w:rFonts w:eastAsia="Calibri" w:cs="Times New Roman"/>
          <w:b/>
          <w:bCs/>
          <w:sz w:val="14"/>
          <w:szCs w:val="14"/>
          <w:lang w:val="uk-UA"/>
        </w:rPr>
      </w:pPr>
    </w:p>
    <w:p w14:paraId="7F7026AB"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4.1. Штатний розпис та структура відділу ЦНАП затверджуються у встановленому порядку рішенням  сесії Великосеверинівської сільської ради. </w:t>
      </w:r>
    </w:p>
    <w:p w14:paraId="0C887C7D"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4.2. Очолює відділ ЦНАП Великосеверинівської сільської ради начальник, на якого покладається обов’язки щодо здійснення функцій з керівництва відділу ЦНАП та відповідальності за організацію його діяльності. </w:t>
      </w:r>
    </w:p>
    <w:p w14:paraId="6B1C7F6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4.3. Відділ ЦНАП </w:t>
      </w:r>
      <w:r w:rsidRPr="00AD30B4">
        <w:rPr>
          <w:rFonts w:eastAsia="Calibri" w:cs="Times New Roman"/>
          <w:szCs w:val="24"/>
          <w:lang w:val="uk-UA"/>
        </w:rPr>
        <w:t xml:space="preserve">Великосеверинівської </w:t>
      </w:r>
      <w:r w:rsidRPr="00AD30B4">
        <w:rPr>
          <w:rFonts w:eastAsia="Times New Roman" w:cs="Times New Roman"/>
          <w:szCs w:val="28"/>
          <w:lang w:val="uk-UA" w:eastAsia="ru-RU"/>
        </w:rPr>
        <w:t>сільської ради складається із начальника відділу, адміністратора (головного спеціаліста), державного реєстратора.</w:t>
      </w:r>
    </w:p>
    <w:p w14:paraId="3F4FA06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4.4. Начальник відділу, адміністратор, державний реєстратор відділу ЦНАП призначаються на посаду та звільняються з посади відповідно до чинного законодавства про службу в органах місцевого самоврядування</w:t>
      </w:r>
    </w:p>
    <w:p w14:paraId="6CC871B1" w14:textId="77777777" w:rsidR="00B72747" w:rsidRPr="00AD30B4" w:rsidRDefault="00B72747" w:rsidP="00B72747">
      <w:pPr>
        <w:spacing w:after="0"/>
        <w:ind w:firstLine="708"/>
        <w:jc w:val="both"/>
        <w:rPr>
          <w:rFonts w:eastAsia="Times New Roman" w:cs="Times New Roman"/>
          <w:color w:val="FF0000"/>
          <w:szCs w:val="28"/>
          <w:lang w:val="uk-UA" w:eastAsia="ru-RU"/>
        </w:rPr>
      </w:pPr>
    </w:p>
    <w:p w14:paraId="60BE85F0" w14:textId="77777777" w:rsidR="00B72747" w:rsidRDefault="00B72747" w:rsidP="00B72747">
      <w:pPr>
        <w:spacing w:after="0"/>
        <w:jc w:val="center"/>
        <w:rPr>
          <w:rFonts w:eastAsia="Calibri" w:cs="Times New Roman"/>
          <w:b/>
          <w:bCs/>
          <w:szCs w:val="28"/>
          <w:lang w:val="uk-UA"/>
        </w:rPr>
      </w:pPr>
    </w:p>
    <w:p w14:paraId="08254519" w14:textId="77777777" w:rsidR="00B72747" w:rsidRPr="00AD30B4" w:rsidRDefault="00B72747" w:rsidP="00B72747">
      <w:pPr>
        <w:spacing w:after="0"/>
        <w:jc w:val="center"/>
        <w:rPr>
          <w:rFonts w:eastAsia="Calibri" w:cs="Times New Roman"/>
          <w:b/>
          <w:bCs/>
          <w:szCs w:val="28"/>
          <w:lang w:val="uk-UA"/>
        </w:rPr>
      </w:pPr>
      <w:r w:rsidRPr="00AD30B4">
        <w:rPr>
          <w:rFonts w:eastAsia="Calibri" w:cs="Times New Roman"/>
          <w:b/>
          <w:bCs/>
          <w:szCs w:val="28"/>
          <w:lang w:val="uk-UA"/>
        </w:rPr>
        <w:t>5. ПОВНОВАЖЕННЯ КЕРІВНИКА ЦНАП</w:t>
      </w:r>
    </w:p>
    <w:p w14:paraId="18D87BB1" w14:textId="77777777" w:rsidR="00B72747" w:rsidRPr="00AD30B4" w:rsidRDefault="00B72747" w:rsidP="00B72747">
      <w:pPr>
        <w:spacing w:after="0"/>
        <w:jc w:val="center"/>
        <w:rPr>
          <w:rFonts w:eastAsia="Calibri" w:cs="Times New Roman"/>
          <w:b/>
          <w:bCs/>
          <w:color w:val="FF0000"/>
          <w:sz w:val="14"/>
          <w:szCs w:val="14"/>
          <w:lang w:val="uk-UA"/>
        </w:rPr>
      </w:pPr>
    </w:p>
    <w:p w14:paraId="440E0433"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 w:val="24"/>
          <w:szCs w:val="24"/>
          <w:lang w:val="uk-UA" w:eastAsia="ru-RU"/>
        </w:rPr>
        <w:t xml:space="preserve"> </w:t>
      </w:r>
      <w:r w:rsidRPr="00AD30B4">
        <w:rPr>
          <w:rFonts w:eastAsia="Times New Roman" w:cs="Times New Roman"/>
          <w:szCs w:val="28"/>
          <w:lang w:val="uk-UA" w:eastAsia="ru-RU"/>
        </w:rPr>
        <w:t>5.1. Начальник відділу ЦНАП є керівником відділу ЦНАП та діє в рамках чинного законодавства та завдань, покладених на відділ  ЦНАП:</w:t>
      </w:r>
    </w:p>
    <w:p w14:paraId="68C3FCA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здійснює керівництво роботою відділу ЦНАП, несе персональну відповідальність за організацію його діяльності;</w:t>
      </w:r>
    </w:p>
    <w:p w14:paraId="41BFA01A"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організовує діяльність відділу ЦНАП, у тому числі щодо взаємодії із суб’єктами надання адміністративних та дозвільних послуг, вживає заходів до підвищення ефективності роботи центру;</w:t>
      </w:r>
    </w:p>
    <w:p w14:paraId="6F6DE9B2"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координує діяльність адміністратора, державного реєстратора, контролює якість та своєчасність виконання ними обов’язків;</w:t>
      </w:r>
    </w:p>
    <w:p w14:paraId="66AB5337"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організовує інформаційне забезпечення роботи відділу ЦНАП, роботу із засобами масової інформації, визначає зміст та час проведення інформаційних заходів; </w:t>
      </w:r>
    </w:p>
    <w:p w14:paraId="55A4411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сприяє підвищенню кваліфікації персоналу відділу ЦНАП;</w:t>
      </w:r>
    </w:p>
    <w:p w14:paraId="19610C15"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сприяє створенню належних умов праці у відділі ЦНАП, вносить пропозиції щодо покращення матеріально-технічного забезпечення відділу;</w:t>
      </w:r>
    </w:p>
    <w:p w14:paraId="3B19527A"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розглядає скарги на діяльність чи бездіяльність адміністратора; державного реєстратора відділу ЦНАП;</w:t>
      </w:r>
    </w:p>
    <w:p w14:paraId="557DEBC9"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може здійснювати функції адміністратора;</w:t>
      </w:r>
    </w:p>
    <w:p w14:paraId="5ACB5336"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 xml:space="preserve"> - виконує інші повноваження згідно з актами законодавства та Положенням про відділ ЦНАП;</w:t>
      </w:r>
    </w:p>
    <w:p w14:paraId="45442C9D"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представляє ЦНАП при взаємодії з представниками ЦНАП райдержадміністрації, іншими громадами;</w:t>
      </w:r>
    </w:p>
    <w:p w14:paraId="63704F63"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бере участь у роботі грантових Програм та проектів, спрямованих на розбудову відділу ЦНАП.</w:t>
      </w:r>
    </w:p>
    <w:p w14:paraId="66A26653" w14:textId="77777777" w:rsidR="00B72747" w:rsidRPr="00AD30B4" w:rsidRDefault="00B72747" w:rsidP="00B72747">
      <w:pPr>
        <w:spacing w:after="0"/>
        <w:ind w:firstLine="708"/>
        <w:jc w:val="both"/>
        <w:rPr>
          <w:rFonts w:eastAsia="Times New Roman" w:cs="Times New Roman"/>
          <w:szCs w:val="28"/>
          <w:lang w:val="uk-UA" w:eastAsia="ru-RU"/>
        </w:rPr>
      </w:pPr>
    </w:p>
    <w:p w14:paraId="7F3C646D" w14:textId="77777777" w:rsidR="00B72747" w:rsidRPr="00AD30B4" w:rsidRDefault="00B72747" w:rsidP="00B72747">
      <w:pPr>
        <w:spacing w:after="0"/>
        <w:ind w:left="360"/>
        <w:jc w:val="center"/>
        <w:rPr>
          <w:rFonts w:eastAsia="Times New Roman" w:cs="Times New Roman"/>
          <w:b/>
          <w:bCs/>
          <w:szCs w:val="28"/>
          <w:lang w:val="uk-UA" w:eastAsia="ru-RU"/>
        </w:rPr>
      </w:pPr>
      <w:r w:rsidRPr="00AD30B4">
        <w:rPr>
          <w:rFonts w:eastAsia="Times New Roman" w:cs="Times New Roman"/>
          <w:b/>
          <w:bCs/>
          <w:szCs w:val="28"/>
          <w:lang w:val="uk-UA" w:eastAsia="ru-RU"/>
        </w:rPr>
        <w:t>6. ЗАГАЛЬНО-ОРГАНІЗАЦІЙНІ ПИТАННЯ</w:t>
      </w:r>
    </w:p>
    <w:p w14:paraId="4AE5A77A" w14:textId="77777777" w:rsidR="00B72747" w:rsidRPr="00AD30B4" w:rsidRDefault="00B72747" w:rsidP="00B72747">
      <w:pPr>
        <w:spacing w:after="0"/>
        <w:ind w:left="720"/>
        <w:contextualSpacing/>
        <w:rPr>
          <w:rFonts w:eastAsia="Times New Roman" w:cs="Times New Roman"/>
          <w:sz w:val="14"/>
          <w:szCs w:val="14"/>
          <w:lang w:val="uk-UA" w:eastAsia="ru-RU"/>
        </w:rPr>
      </w:pPr>
    </w:p>
    <w:p w14:paraId="6756D327"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6.1. Суб’єкт звернення для отримання адміністративної послуги у відділі  ЦНАП звертається до адміністратора - посадової особи </w:t>
      </w:r>
      <w:r w:rsidRPr="00AD30B4">
        <w:rPr>
          <w:rFonts w:eastAsia="Calibri" w:cs="Times New Roman"/>
          <w:szCs w:val="24"/>
          <w:lang w:val="uk-UA"/>
        </w:rPr>
        <w:t xml:space="preserve">Великосеверинівської </w:t>
      </w:r>
      <w:r w:rsidRPr="00AD30B4">
        <w:rPr>
          <w:rFonts w:eastAsia="Times New Roman" w:cs="Times New Roman"/>
          <w:szCs w:val="28"/>
          <w:lang w:val="uk-UA" w:eastAsia="ru-RU"/>
        </w:rPr>
        <w:t xml:space="preserve"> сільської ради, або у випадках передбачених законодавством – представника суб’єкта надання адміністративних послуг.</w:t>
      </w:r>
    </w:p>
    <w:p w14:paraId="08EF6539"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6.2. Основними завданнями адміністратора є: </w:t>
      </w:r>
    </w:p>
    <w:p w14:paraId="630AFE5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надання суб’єктам звернень вичерпної інформації і консультацій щодо вимог та порядку надання адміністративних та дозвільних послуг;</w:t>
      </w:r>
    </w:p>
    <w:p w14:paraId="37CB55A0"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дотриманням вимог Закону України «Про захист персональних даних»;</w:t>
      </w:r>
    </w:p>
    <w:p w14:paraId="0EA099B2"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4234E87A"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організаційне забезпечення надання адміністративних та дозвільних послуг суб’єктами їх надання;</w:t>
      </w:r>
    </w:p>
    <w:p w14:paraId="02C76D9C"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здійснення контролю за додержанням суб’єктами надання адміністративних чи дозвільних послуг строку розгляду справ та прийняття рішень;</w:t>
      </w:r>
    </w:p>
    <w:p w14:paraId="37C4B29E"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lastRenderedPageBreak/>
        <w:t xml:space="preserve"> - надання адміністративних та дозвільних послуг у випадках, передбачених законом;</w:t>
      </w:r>
    </w:p>
    <w:p w14:paraId="1005330B"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надання адміністративних та дозвільних послуг з використанням сучасних інформаційних технологій, систем ідентифікації особи (надання онлайн послуг).</w:t>
      </w:r>
    </w:p>
    <w:p w14:paraId="3283D6BB"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6.3. Адміністратор має право:</w:t>
      </w:r>
    </w:p>
    <w:p w14:paraId="06D1A472"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339E5B18"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«Про захист персональних даних»;</w:t>
      </w:r>
    </w:p>
    <w:p w14:paraId="5D196B9A" w14:textId="77777777" w:rsidR="00B72747" w:rsidRPr="00AD30B4" w:rsidRDefault="00B72747" w:rsidP="00B72747">
      <w:pPr>
        <w:spacing w:after="0"/>
        <w:ind w:firstLine="708"/>
        <w:jc w:val="both"/>
        <w:rPr>
          <w:rFonts w:eastAsia="Times New Roman" w:cs="Times New Roman"/>
          <w:color w:val="FF0000"/>
          <w:szCs w:val="28"/>
          <w:lang w:val="uk-UA" w:eastAsia="ru-RU"/>
        </w:rPr>
      </w:pPr>
      <w:r w:rsidRPr="00AD30B4">
        <w:rPr>
          <w:rFonts w:eastAsia="Times New Roman" w:cs="Times New Roman"/>
          <w:szCs w:val="28"/>
          <w:lang w:val="uk-UA" w:eastAsia="ru-RU"/>
        </w:rPr>
        <w:t xml:space="preserve"> - інформувати керівника відділу ЦНАП та суб’єктів надання адміністративних чи дозвільних послуг про порушення строку розгляду заяв про надання адміністративної (дозвільної) послуги, вимагати вжиття заходів до усунення виявлених порушень;</w:t>
      </w:r>
    </w:p>
    <w:p w14:paraId="3341E284"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14:paraId="019BA731"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порушувати клопотання перед керівником відділу центру щодо вжиття заходів з метою забезпечення ефективної роботи відділу центру;</w:t>
      </w:r>
    </w:p>
    <w:p w14:paraId="4B69AFFB"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 - отримувати відомості з баз даних центральних органів виконавчої влади для належного надання адміністративних чи дозвільних послуг;</w:t>
      </w:r>
    </w:p>
    <w:p w14:paraId="30911E55"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від імені сільської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14:paraId="4A456245" w14:textId="77777777" w:rsidR="00B72747" w:rsidRPr="00AD30B4" w:rsidRDefault="00B72747" w:rsidP="00B72747">
      <w:pPr>
        <w:spacing w:after="0"/>
        <w:ind w:firstLine="708"/>
        <w:jc w:val="both"/>
        <w:rPr>
          <w:rFonts w:eastAsia="Times New Roman" w:cs="Times New Roman"/>
          <w:szCs w:val="28"/>
          <w:lang w:val="uk-UA" w:eastAsia="ru-RU"/>
        </w:rPr>
      </w:pPr>
      <w:r w:rsidRPr="00AD30B4">
        <w:rPr>
          <w:rFonts w:eastAsia="Times New Roman" w:cs="Times New Roman"/>
          <w:szCs w:val="28"/>
          <w:lang w:val="uk-UA" w:eastAsia="ru-RU"/>
        </w:rPr>
        <w:t xml:space="preserve">6.4. Адміністратор має іменну печатку (штамп) із зазначенням його прізвища, імені, по батькові та найменування відділу ЦНАП сільської ради. </w:t>
      </w:r>
    </w:p>
    <w:p w14:paraId="62D7BE2A" w14:textId="77777777" w:rsidR="00B72747" w:rsidRPr="00AD30B4" w:rsidRDefault="00B72747" w:rsidP="00B72747">
      <w:pPr>
        <w:spacing w:after="0"/>
        <w:ind w:firstLine="708"/>
        <w:jc w:val="both"/>
        <w:rPr>
          <w:rFonts w:eastAsia="Times New Roman" w:cs="Arial"/>
          <w:szCs w:val="28"/>
          <w:lang w:val="uk-UA" w:eastAsia="ru-RU"/>
        </w:rPr>
      </w:pPr>
      <w:r w:rsidRPr="00AD30B4">
        <w:rPr>
          <w:rFonts w:eastAsia="Times New Roman" w:cs="Times New Roman"/>
          <w:szCs w:val="28"/>
          <w:lang w:val="uk-UA" w:eastAsia="ru-RU"/>
        </w:rPr>
        <w:t>6.5 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14:paraId="09A74DF1" w14:textId="77777777" w:rsidR="00B72747" w:rsidRPr="00AD30B4" w:rsidRDefault="00B72747" w:rsidP="00B72747">
      <w:pPr>
        <w:spacing w:after="0"/>
        <w:ind w:firstLine="708"/>
        <w:jc w:val="both"/>
        <w:rPr>
          <w:rFonts w:eastAsia="Times New Roman" w:cs="Times New Roman"/>
          <w:szCs w:val="28"/>
          <w:lang w:val="uk-UA" w:eastAsia="uk-UA"/>
        </w:rPr>
      </w:pPr>
      <w:r w:rsidRPr="00AD30B4">
        <w:rPr>
          <w:rFonts w:eastAsia="Times New Roman" w:cs="Times New Roman"/>
          <w:szCs w:val="28"/>
          <w:lang w:val="uk-UA" w:eastAsia="ru-RU"/>
        </w:rPr>
        <w:t xml:space="preserve">6.6. </w:t>
      </w:r>
      <w:r w:rsidRPr="00AD30B4">
        <w:rPr>
          <w:rFonts w:eastAsia="Times New Roman" w:cs="Times New Roman"/>
          <w:szCs w:val="28"/>
          <w:lang w:val="uk-UA" w:eastAsia="uk-UA"/>
        </w:rPr>
        <w:t xml:space="preserve">Повноваження державного реєстратора, передбачені Законом </w:t>
      </w:r>
      <w:hyperlink r:id="rId8" w:tgtFrame="_blank" w:history="1">
        <w:r w:rsidRPr="00AD30B4">
          <w:rPr>
            <w:rFonts w:eastAsia="Times New Roman" w:cs="Times New Roman"/>
            <w:szCs w:val="28"/>
            <w:lang w:val="uk-UA" w:eastAsia="uk-UA"/>
          </w:rPr>
          <w:t>України «Про державну реєстрацію юридичних осіб та фізичних осіб – підприємців»</w:t>
        </w:r>
      </w:hyperlink>
      <w:r w:rsidRPr="00AD30B4">
        <w:rPr>
          <w:rFonts w:eastAsia="Times New Roman" w:cs="Times New Roman"/>
          <w:szCs w:val="28"/>
          <w:lang w:val="uk-UA" w:eastAsia="uk-UA"/>
        </w:rPr>
        <w:t xml:space="preserve">,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w:t>
      </w:r>
      <w:r w:rsidRPr="00AD30B4">
        <w:rPr>
          <w:rFonts w:eastAsia="Times New Roman" w:cs="Times New Roman"/>
          <w:szCs w:val="28"/>
          <w:lang w:val="uk-UA" w:eastAsia="ru-RU"/>
        </w:rPr>
        <w:t>можуть виконувати адміністратори відділу ЦНАП</w:t>
      </w:r>
      <w:r w:rsidRPr="00AD30B4">
        <w:rPr>
          <w:rFonts w:eastAsia="Times New Roman" w:cs="Times New Roman"/>
          <w:szCs w:val="28"/>
          <w:lang w:val="uk-UA" w:eastAsia="uk-UA"/>
        </w:rPr>
        <w:t>.</w:t>
      </w:r>
    </w:p>
    <w:p w14:paraId="7265D39D" w14:textId="77777777" w:rsidR="00B72747" w:rsidRPr="00AD30B4" w:rsidRDefault="00B72747" w:rsidP="00B72747">
      <w:pPr>
        <w:spacing w:after="0"/>
        <w:ind w:firstLine="708"/>
        <w:jc w:val="both"/>
        <w:rPr>
          <w:rFonts w:eastAsia="Times New Roman" w:cs="Times New Roman"/>
          <w:szCs w:val="28"/>
          <w:lang w:val="uk-UA" w:eastAsia="uk-UA"/>
        </w:rPr>
      </w:pPr>
      <w:r w:rsidRPr="00AD30B4">
        <w:rPr>
          <w:rFonts w:eastAsia="Times New Roman" w:cs="Times New Roman"/>
          <w:szCs w:val="28"/>
          <w:lang w:val="uk-UA" w:eastAsia="uk-UA"/>
        </w:rPr>
        <w:t xml:space="preserve">6.7. Повноваження державного реєстратора, передбачені Законом </w:t>
      </w:r>
      <w:hyperlink r:id="rId9" w:tgtFrame="_blank" w:history="1">
        <w:r w:rsidRPr="00AD30B4">
          <w:rPr>
            <w:rFonts w:eastAsia="Times New Roman" w:cs="Times New Roman"/>
            <w:szCs w:val="28"/>
            <w:lang w:val="uk-UA" w:eastAsia="uk-UA"/>
          </w:rPr>
          <w:t xml:space="preserve"> України «Про державну реєстрацію речових прав на нерухоме майно та їх обтяжень»</w:t>
        </w:r>
      </w:hyperlink>
      <w:r w:rsidRPr="00AD30B4">
        <w:rPr>
          <w:rFonts w:eastAsia="Times New Roman" w:cs="Times New Roman"/>
          <w:szCs w:val="28"/>
          <w:lang w:val="uk-UA" w:eastAsia="uk-UA"/>
        </w:rPr>
        <w:t>, з видачі та прийому документів можуть виконувати адміністратор  відділу ЦНАП.</w:t>
      </w:r>
    </w:p>
    <w:p w14:paraId="47742FA9"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6.8. За рішенням органу, який утворив відділ ЦНАП, в ньому також  може здійснюватися:</w:t>
      </w:r>
    </w:p>
    <w:p w14:paraId="4F554986" w14:textId="77777777" w:rsidR="00B72747" w:rsidRPr="00AD30B4" w:rsidRDefault="00B72747" w:rsidP="00B72747">
      <w:pPr>
        <w:spacing w:after="0"/>
        <w:ind w:firstLine="708"/>
        <w:rPr>
          <w:rFonts w:eastAsia="Times New Roman" w:cs="Times New Roman"/>
          <w:szCs w:val="28"/>
          <w:lang w:val="uk-UA" w:eastAsia="ru-RU"/>
        </w:rPr>
      </w:pPr>
      <w:r w:rsidRPr="00AD30B4">
        <w:rPr>
          <w:rFonts w:eastAsia="Times New Roman" w:cs="Times New Roman"/>
          <w:szCs w:val="28"/>
          <w:lang w:val="uk-UA" w:eastAsia="ru-RU"/>
        </w:rPr>
        <w:lastRenderedPageBreak/>
        <w:t>-    прийняття звітів, декларацій, скарг;</w:t>
      </w:r>
    </w:p>
    <w:p w14:paraId="15F27F6F" w14:textId="77777777" w:rsidR="00B72747" w:rsidRPr="00AD30B4" w:rsidRDefault="00B72747" w:rsidP="00B72747">
      <w:pPr>
        <w:spacing w:after="0"/>
        <w:ind w:firstLine="708"/>
        <w:rPr>
          <w:rFonts w:eastAsia="Times New Roman" w:cs="Times New Roman"/>
          <w:szCs w:val="28"/>
          <w:lang w:val="uk-UA" w:eastAsia="ru-RU"/>
        </w:rPr>
      </w:pPr>
      <w:r w:rsidRPr="00AD30B4">
        <w:rPr>
          <w:rFonts w:eastAsia="Times New Roman" w:cs="Times New Roman"/>
          <w:szCs w:val="28"/>
          <w:lang w:val="uk-UA" w:eastAsia="ru-RU"/>
        </w:rPr>
        <w:t>-    надання консультацій;</w:t>
      </w:r>
    </w:p>
    <w:p w14:paraId="130F926E" w14:textId="77777777" w:rsidR="00B72747" w:rsidRPr="00AD30B4" w:rsidRDefault="00B72747" w:rsidP="00B72747">
      <w:pPr>
        <w:spacing w:after="0"/>
        <w:ind w:firstLine="567"/>
        <w:jc w:val="both"/>
        <w:rPr>
          <w:rFonts w:eastAsia="Times New Roman" w:cs="Times New Roman"/>
          <w:szCs w:val="28"/>
          <w:lang w:val="uk-UA" w:eastAsia="ru-RU"/>
        </w:rPr>
      </w:pPr>
      <w:r w:rsidRPr="00AD30B4">
        <w:rPr>
          <w:rFonts w:eastAsia="Times New Roman" w:cs="Times New Roman"/>
          <w:szCs w:val="28"/>
          <w:lang w:val="uk-UA" w:eastAsia="ru-RU"/>
        </w:rPr>
        <w:t xml:space="preserve"> </w:t>
      </w:r>
      <w:r w:rsidRPr="00AD30B4">
        <w:rPr>
          <w:rFonts w:eastAsia="Times New Roman" w:cs="Times New Roman"/>
          <w:szCs w:val="28"/>
          <w:lang w:val="uk-UA" w:eastAsia="ru-RU"/>
        </w:rPr>
        <w:tab/>
        <w:t>- прийняття та видача документів, не пов’язаних з наданням адміністративних послуг;</w:t>
      </w:r>
    </w:p>
    <w:p w14:paraId="577135EA" w14:textId="77777777" w:rsidR="00B72747" w:rsidRPr="00AD30B4" w:rsidRDefault="00B72747" w:rsidP="00B72747">
      <w:pPr>
        <w:spacing w:after="0"/>
        <w:ind w:firstLine="708"/>
        <w:rPr>
          <w:rFonts w:eastAsia="Times New Roman" w:cs="Times New Roman"/>
          <w:szCs w:val="28"/>
          <w:lang w:val="uk-UA" w:eastAsia="ru-RU"/>
        </w:rPr>
      </w:pPr>
      <w:r w:rsidRPr="00AD30B4">
        <w:rPr>
          <w:rFonts w:eastAsia="Times New Roman" w:cs="Times New Roman"/>
          <w:szCs w:val="28"/>
          <w:lang w:val="uk-UA" w:eastAsia="ru-RU"/>
        </w:rPr>
        <w:t>-    довідок.</w:t>
      </w:r>
    </w:p>
    <w:p w14:paraId="2D2E3570"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6.9. Час прийому суб’єктів звернень у відділі ЦНАП становить не менш п’яти днів на тиждень та вісім годин на день з перервою на обід і є загальним (єдиним) для всіх адміністративних та дозвільних послуг, що надаються через відділ ЦНАП, але не менше, ніж 40 годин на тиждень. За рішенням органу, що утворив відділ ЦНАП, час прийому суб’єктів звернень може бути збільшено.</w:t>
      </w:r>
    </w:p>
    <w:p w14:paraId="60C4E4F3" w14:textId="77777777" w:rsidR="00B72747" w:rsidRPr="00AD30B4" w:rsidRDefault="00B72747" w:rsidP="00B72747">
      <w:pPr>
        <w:spacing w:after="0"/>
        <w:ind w:firstLine="567"/>
        <w:jc w:val="both"/>
        <w:rPr>
          <w:rFonts w:eastAsia="Times New Roman" w:cs="Times New Roman"/>
          <w:szCs w:val="24"/>
          <w:lang w:val="uk-UA" w:eastAsia="ru-RU"/>
        </w:rPr>
      </w:pPr>
      <w:r w:rsidRPr="00AD30B4">
        <w:rPr>
          <w:rFonts w:eastAsia="Times New Roman" w:cs="Times New Roman"/>
          <w:szCs w:val="24"/>
          <w:lang w:val="uk-UA" w:eastAsia="ru-RU"/>
        </w:rPr>
        <w:t xml:space="preserve">6.10. У приміщенні, де розміщується відділ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термінали самообслуговування, POS-термінали). </w:t>
      </w:r>
    </w:p>
    <w:p w14:paraId="7C902141"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Добір суб’єктів господарювання для надання супутніх послуг здійснюється органом (посадовою особою),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4058B8CB" w14:textId="77777777" w:rsidR="00B72747" w:rsidRPr="00AD30B4" w:rsidRDefault="00B72747" w:rsidP="00B72747">
      <w:pPr>
        <w:spacing w:after="0"/>
        <w:ind w:firstLine="709"/>
        <w:jc w:val="both"/>
        <w:rPr>
          <w:rFonts w:eastAsia="Times New Roman" w:cs="Times New Roman"/>
          <w:szCs w:val="28"/>
          <w:lang w:val="uk-UA" w:eastAsia="ru-RU"/>
        </w:rPr>
      </w:pPr>
      <w:r w:rsidRPr="00AD30B4">
        <w:rPr>
          <w:rFonts w:eastAsia="Times New Roman" w:cs="Times New Roman"/>
          <w:szCs w:val="28"/>
          <w:lang w:val="uk-UA" w:eastAsia="ru-RU"/>
        </w:rPr>
        <w:t xml:space="preserve">6.13. У відділі ЦНАП може здійснюватися прийом громадян представниками інших структурних підрозділів виконавчого комітету </w:t>
      </w:r>
      <w:r w:rsidRPr="00AD30B4">
        <w:rPr>
          <w:rFonts w:eastAsia="Calibri" w:cs="Times New Roman"/>
          <w:szCs w:val="24"/>
          <w:lang w:val="uk-UA"/>
        </w:rPr>
        <w:t>Великосеверинівської</w:t>
      </w:r>
      <w:r w:rsidRPr="00AD30B4">
        <w:rPr>
          <w:rFonts w:eastAsia="Times New Roman" w:cs="Times New Roman"/>
          <w:szCs w:val="28"/>
          <w:lang w:val="uk-UA" w:eastAsia="ru-RU"/>
        </w:rPr>
        <w:t xml:space="preserve"> сільської ради, територіальними підрозділами органів виконавчої влади, комунальними установами та підприємствами. </w:t>
      </w:r>
    </w:p>
    <w:p w14:paraId="26B61917" w14:textId="77777777" w:rsidR="00B72747" w:rsidRPr="00AD30B4" w:rsidRDefault="00B72747" w:rsidP="00B72747">
      <w:pPr>
        <w:shd w:val="clear" w:color="auto" w:fill="FFFFFF"/>
        <w:spacing w:after="0"/>
        <w:ind w:firstLine="567"/>
        <w:jc w:val="both"/>
        <w:rPr>
          <w:rFonts w:eastAsia="Times New Roman" w:cs="Times New Roman"/>
          <w:color w:val="333333"/>
          <w:sz w:val="21"/>
          <w:szCs w:val="21"/>
          <w:highlight w:val="yellow"/>
          <w:lang w:val="uk-UA" w:eastAsia="ru-RU"/>
        </w:rPr>
      </w:pPr>
      <w:r w:rsidRPr="00AD30B4">
        <w:rPr>
          <w:rFonts w:eastAsia="Times New Roman" w:cs="Times New Roman"/>
          <w:szCs w:val="28"/>
          <w:lang w:val="uk-UA" w:eastAsia="ru-RU"/>
        </w:rPr>
        <w:t>6.14. Фінансування та матеріально-технічне забезпечення діяльності відділу ЦНАП здійснюється за рахунок місцевого бюджету та інших джерел не заборонених законодавством.</w:t>
      </w:r>
    </w:p>
    <w:p w14:paraId="32ED5CED" w14:textId="77777777" w:rsidR="00B72747" w:rsidRPr="00AD30B4" w:rsidRDefault="00B72747" w:rsidP="00B72747">
      <w:pPr>
        <w:spacing w:after="0"/>
        <w:jc w:val="both"/>
        <w:rPr>
          <w:rFonts w:eastAsia="Times New Roman" w:cs="Times New Roman"/>
          <w:szCs w:val="28"/>
          <w:lang w:val="uk-UA" w:eastAsia="ru-RU"/>
        </w:rPr>
      </w:pPr>
    </w:p>
    <w:p w14:paraId="5712B435" w14:textId="77777777" w:rsidR="00B72747" w:rsidRPr="00AD30B4" w:rsidRDefault="00B72747" w:rsidP="00B72747">
      <w:pPr>
        <w:spacing w:after="0"/>
        <w:rPr>
          <w:rFonts w:eastAsia="Calibri" w:cs="Times New Roman"/>
          <w:szCs w:val="24"/>
          <w:lang w:val="uk-UA"/>
        </w:rPr>
      </w:pPr>
    </w:p>
    <w:p w14:paraId="0398335E" w14:textId="77777777" w:rsidR="00B72747" w:rsidRPr="00AD30B4" w:rsidRDefault="00B72747" w:rsidP="00B72747">
      <w:pPr>
        <w:spacing w:after="0"/>
        <w:ind w:left="567"/>
        <w:contextualSpacing/>
        <w:jc w:val="center"/>
        <w:rPr>
          <w:rFonts w:eastAsia="Calibri" w:cs="Times New Roman"/>
          <w:szCs w:val="24"/>
          <w:lang w:val="uk-UA"/>
        </w:rPr>
      </w:pPr>
      <w:r w:rsidRPr="00AD30B4">
        <w:rPr>
          <w:rFonts w:eastAsia="Calibri" w:cs="Times New Roman"/>
          <w:b/>
          <w:szCs w:val="24"/>
          <w:lang w:val="uk-UA"/>
        </w:rPr>
        <w:t>7.ВІДПОВІДАЛЬНІСТЬ ЗА ПОРУЩЕННЯ ВИМОГ ЗАКОНОДАВСТВА У СФЕРІ НАДАННЯ АДМІНІСТРАТИВНИХ ПОСЛУГ</w:t>
      </w:r>
    </w:p>
    <w:p w14:paraId="00F75606"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7.1. Працівники відділу ЦНАПу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 </w:t>
      </w:r>
    </w:p>
    <w:p w14:paraId="2BABD27D"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7.2. Дії або бездіяльність працівників відділу ЦНАПу можуть бути оскаржені у встановленому Законом порядку. </w:t>
      </w:r>
    </w:p>
    <w:p w14:paraId="79B6C2A0" w14:textId="77777777" w:rsidR="00B72747" w:rsidRPr="00AD30B4"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7.3. Шкода, заподіяна фізичним або юридичним особам учасниками відділу  ЦНАПу внаслідок їх неправомірних дій або прийнятих ними рішень, відшкодовується у встановленому Законом порядку. </w:t>
      </w:r>
    </w:p>
    <w:p w14:paraId="735568D3" w14:textId="77777777" w:rsidR="00B72747" w:rsidRDefault="00B72747" w:rsidP="00B72747">
      <w:pPr>
        <w:spacing w:after="0"/>
        <w:ind w:firstLine="709"/>
        <w:contextualSpacing/>
        <w:jc w:val="both"/>
        <w:rPr>
          <w:rFonts w:eastAsia="Calibri" w:cs="Times New Roman"/>
          <w:szCs w:val="24"/>
          <w:lang w:val="uk-UA"/>
        </w:rPr>
      </w:pPr>
      <w:r w:rsidRPr="00AD30B4">
        <w:rPr>
          <w:rFonts w:eastAsia="Calibri" w:cs="Times New Roman"/>
          <w:szCs w:val="24"/>
          <w:lang w:val="uk-UA"/>
        </w:rPr>
        <w:t xml:space="preserve">7.4. Великосеверинівська сільська рада, співробітники відділу ЦНАПу, відшкодувавши шкоду, заподіяну посадовою особою, уповноваженою відповідно до Закону надавати адміністративні або дозвільні послуги, внаслідок незаконно прийнятого нею рішення, дії чи бездіяльності, мають право зворотної вимоги до винної особи згідно із Законом. </w:t>
      </w:r>
    </w:p>
    <w:p w14:paraId="2EA35014" w14:textId="77777777" w:rsidR="00B72747" w:rsidRPr="00AD30B4" w:rsidRDefault="00B72747" w:rsidP="00B72747">
      <w:pPr>
        <w:spacing w:after="0"/>
        <w:ind w:firstLine="709"/>
        <w:contextualSpacing/>
        <w:jc w:val="both"/>
        <w:rPr>
          <w:rFonts w:eastAsia="Calibri" w:cs="Times New Roman"/>
          <w:szCs w:val="24"/>
          <w:lang w:val="uk-UA"/>
        </w:rPr>
      </w:pPr>
    </w:p>
    <w:p w14:paraId="4A43D89F" w14:textId="77777777" w:rsidR="00B72747" w:rsidRPr="00AD30B4" w:rsidRDefault="00B72747" w:rsidP="00B72747">
      <w:pPr>
        <w:tabs>
          <w:tab w:val="left" w:pos="851"/>
          <w:tab w:val="left" w:pos="7088"/>
        </w:tabs>
        <w:spacing w:after="0"/>
        <w:ind w:left="5670"/>
        <w:jc w:val="both"/>
        <w:rPr>
          <w:rFonts w:eastAsia="Times New Roman" w:cs="Times New Roman"/>
          <w:color w:val="000000"/>
          <w:sz w:val="22"/>
          <w:lang w:val="uk-UA" w:eastAsia="ru-RU"/>
        </w:rPr>
      </w:pPr>
    </w:p>
    <w:p w14:paraId="27DA1EEF" w14:textId="77777777" w:rsidR="00B72747" w:rsidRPr="00AD30B4" w:rsidRDefault="00B72747" w:rsidP="00B72747">
      <w:pPr>
        <w:pStyle w:val="a5"/>
        <w:numPr>
          <w:ilvl w:val="0"/>
          <w:numId w:val="2"/>
        </w:numPr>
        <w:shd w:val="clear" w:color="auto" w:fill="FFFFFF"/>
        <w:spacing w:after="0"/>
        <w:jc w:val="center"/>
        <w:rPr>
          <w:rFonts w:eastAsia="Times New Roman" w:cs="Times New Roman"/>
          <w:b/>
          <w:bCs/>
          <w:color w:val="333333"/>
          <w:szCs w:val="28"/>
          <w:bdr w:val="none" w:sz="0" w:space="0" w:color="auto" w:frame="1"/>
          <w:lang w:val="uk-UA" w:eastAsia="ru-RU"/>
        </w:rPr>
      </w:pPr>
      <w:r w:rsidRPr="00AD30B4">
        <w:rPr>
          <w:rFonts w:eastAsia="Times New Roman" w:cs="Times New Roman"/>
          <w:b/>
          <w:bCs/>
          <w:color w:val="333333"/>
          <w:szCs w:val="28"/>
          <w:bdr w:val="none" w:sz="0" w:space="0" w:color="auto" w:frame="1"/>
          <w:lang w:val="uk-UA" w:eastAsia="ru-RU"/>
        </w:rPr>
        <w:t>ЗАКЛЮЧНІ ПОЛОЖЕННЯ</w:t>
      </w:r>
    </w:p>
    <w:p w14:paraId="75E18220" w14:textId="77777777" w:rsidR="00B72747" w:rsidRPr="00AD30B4" w:rsidRDefault="00B72747" w:rsidP="00B72747">
      <w:pPr>
        <w:shd w:val="clear" w:color="auto" w:fill="FFFFFF"/>
        <w:spacing w:after="0"/>
        <w:ind w:left="927"/>
        <w:rPr>
          <w:rFonts w:eastAsia="Times New Roman" w:cs="Times New Roman"/>
          <w:color w:val="333333"/>
          <w:sz w:val="21"/>
          <w:szCs w:val="21"/>
          <w:lang w:val="uk-UA" w:eastAsia="ru-RU"/>
        </w:rPr>
      </w:pPr>
    </w:p>
    <w:p w14:paraId="6749F484" w14:textId="77777777" w:rsidR="00B72747" w:rsidRPr="00AD30B4" w:rsidRDefault="00B72747" w:rsidP="00B72747">
      <w:pPr>
        <w:shd w:val="clear" w:color="auto" w:fill="FFFFFF"/>
        <w:spacing w:after="0"/>
        <w:ind w:firstLine="567"/>
        <w:jc w:val="both"/>
        <w:rPr>
          <w:rFonts w:eastAsia="Times New Roman" w:cs="Times New Roman"/>
          <w:sz w:val="21"/>
          <w:szCs w:val="21"/>
          <w:lang w:val="uk-UA" w:eastAsia="ru-RU"/>
        </w:rPr>
      </w:pPr>
      <w:r w:rsidRPr="00AD30B4">
        <w:rPr>
          <w:rFonts w:eastAsia="Times New Roman" w:cs="Times New Roman"/>
          <w:szCs w:val="28"/>
          <w:bdr w:val="none" w:sz="0" w:space="0" w:color="auto" w:frame="1"/>
          <w:lang w:val="uk-UA" w:eastAsia="ru-RU"/>
        </w:rPr>
        <w:t>До надання адміністративних послуг можуть залучатися старости відповідно до законодавства.</w:t>
      </w:r>
    </w:p>
    <w:p w14:paraId="1B366590" w14:textId="77777777" w:rsidR="00B72747" w:rsidRPr="00AD30B4" w:rsidRDefault="00B72747" w:rsidP="00B72747">
      <w:pPr>
        <w:spacing w:after="0"/>
        <w:rPr>
          <w:rFonts w:eastAsia="Times New Roman" w:cs="Times New Roman"/>
          <w:sz w:val="24"/>
          <w:szCs w:val="24"/>
          <w:lang w:val="uk-UA" w:eastAsia="ru-RU"/>
        </w:rPr>
      </w:pPr>
    </w:p>
    <w:p w14:paraId="10E31796" w14:textId="77777777" w:rsidR="00B72747" w:rsidRPr="00AD30B4" w:rsidRDefault="00B72747" w:rsidP="00B72747">
      <w:pPr>
        <w:spacing w:after="0"/>
        <w:rPr>
          <w:rFonts w:eastAsia="Times New Roman" w:cs="Times New Roman"/>
          <w:sz w:val="24"/>
          <w:szCs w:val="24"/>
          <w:lang w:val="uk-UA" w:eastAsia="ru-RU"/>
        </w:rPr>
      </w:pPr>
    </w:p>
    <w:p w14:paraId="730C99E6" w14:textId="77777777" w:rsidR="00B72747" w:rsidRPr="00AD30B4" w:rsidRDefault="00B72747" w:rsidP="00B72747">
      <w:pPr>
        <w:spacing w:after="0"/>
        <w:rPr>
          <w:rFonts w:eastAsia="Times New Roman" w:cs="Times New Roman"/>
          <w:sz w:val="24"/>
          <w:szCs w:val="24"/>
          <w:lang w:val="uk-UA" w:eastAsia="ru-RU"/>
        </w:rPr>
      </w:pPr>
    </w:p>
    <w:p w14:paraId="4579068A" w14:textId="77777777" w:rsidR="00B72747" w:rsidRPr="00AD30B4" w:rsidRDefault="00B72747" w:rsidP="00B72747">
      <w:pPr>
        <w:spacing w:after="0"/>
        <w:rPr>
          <w:rFonts w:eastAsia="Times New Roman" w:cs="Times New Roman"/>
          <w:sz w:val="24"/>
          <w:szCs w:val="24"/>
          <w:lang w:val="uk-UA" w:eastAsia="ru-RU"/>
        </w:rPr>
      </w:pPr>
    </w:p>
    <w:p w14:paraId="4EFCAAE2" w14:textId="77777777" w:rsidR="00B72747" w:rsidRPr="00AD30B4" w:rsidRDefault="00B72747" w:rsidP="00B72747">
      <w:pPr>
        <w:spacing w:after="0"/>
        <w:rPr>
          <w:rFonts w:eastAsia="Times New Roman" w:cs="Times New Roman"/>
          <w:sz w:val="24"/>
          <w:szCs w:val="24"/>
          <w:lang w:val="uk-UA" w:eastAsia="ru-RU"/>
        </w:rPr>
      </w:pPr>
    </w:p>
    <w:p w14:paraId="4E347645" w14:textId="77777777" w:rsidR="00B72747" w:rsidRPr="00AD30B4" w:rsidRDefault="00B72747" w:rsidP="00B72747">
      <w:pPr>
        <w:spacing w:after="0"/>
        <w:rPr>
          <w:rFonts w:eastAsia="Times New Roman" w:cs="Times New Roman"/>
          <w:sz w:val="24"/>
          <w:szCs w:val="24"/>
          <w:lang w:val="uk-UA" w:eastAsia="ru-RU"/>
        </w:rPr>
      </w:pPr>
    </w:p>
    <w:p w14:paraId="4DAA0A8F" w14:textId="77777777" w:rsidR="00B72747" w:rsidRPr="00AD30B4" w:rsidRDefault="00B72747" w:rsidP="00B72747">
      <w:pPr>
        <w:spacing w:after="0"/>
        <w:rPr>
          <w:rFonts w:eastAsia="Times New Roman" w:cs="Times New Roman"/>
          <w:sz w:val="24"/>
          <w:szCs w:val="24"/>
          <w:lang w:val="uk-UA" w:eastAsia="ru-RU"/>
        </w:rPr>
      </w:pPr>
    </w:p>
    <w:p w14:paraId="0F63F375" w14:textId="77777777" w:rsidR="00B72747" w:rsidRPr="00AD30B4" w:rsidRDefault="00B72747" w:rsidP="00B72747">
      <w:pPr>
        <w:spacing w:after="0"/>
        <w:rPr>
          <w:rFonts w:eastAsia="Times New Roman" w:cs="Times New Roman"/>
          <w:sz w:val="24"/>
          <w:szCs w:val="24"/>
          <w:lang w:val="uk-UA" w:eastAsia="ru-RU"/>
        </w:rPr>
      </w:pPr>
    </w:p>
    <w:p w14:paraId="087F8B60" w14:textId="77777777" w:rsidR="00B72747" w:rsidRPr="00AD30B4" w:rsidRDefault="00B72747" w:rsidP="00B72747">
      <w:pPr>
        <w:spacing w:after="0"/>
        <w:rPr>
          <w:rFonts w:eastAsia="Times New Roman" w:cs="Times New Roman"/>
          <w:sz w:val="24"/>
          <w:szCs w:val="24"/>
          <w:lang w:val="uk-UA" w:eastAsia="ru-RU"/>
        </w:rPr>
      </w:pPr>
    </w:p>
    <w:p w14:paraId="20129A60" w14:textId="77777777" w:rsidR="00B72747" w:rsidRPr="00AD30B4" w:rsidRDefault="00B72747" w:rsidP="00B72747">
      <w:pPr>
        <w:spacing w:after="0"/>
        <w:rPr>
          <w:rFonts w:eastAsia="Times New Roman" w:cs="Times New Roman"/>
          <w:sz w:val="24"/>
          <w:szCs w:val="24"/>
          <w:lang w:val="uk-UA" w:eastAsia="ru-RU"/>
        </w:rPr>
      </w:pPr>
    </w:p>
    <w:p w14:paraId="04B906B5" w14:textId="77777777" w:rsidR="00B72747" w:rsidRPr="00AD30B4" w:rsidRDefault="00B72747" w:rsidP="00B72747">
      <w:pPr>
        <w:spacing w:after="0"/>
        <w:rPr>
          <w:rFonts w:eastAsia="Times New Roman" w:cs="Times New Roman"/>
          <w:sz w:val="24"/>
          <w:szCs w:val="24"/>
          <w:lang w:val="uk-UA" w:eastAsia="ru-RU"/>
        </w:rPr>
      </w:pPr>
    </w:p>
    <w:p w14:paraId="4942F936" w14:textId="77777777" w:rsidR="00B72747" w:rsidRPr="00AD30B4" w:rsidRDefault="00B72747" w:rsidP="00B72747">
      <w:pPr>
        <w:spacing w:after="0"/>
        <w:rPr>
          <w:rFonts w:eastAsia="Times New Roman" w:cs="Times New Roman"/>
          <w:sz w:val="24"/>
          <w:szCs w:val="24"/>
          <w:lang w:val="uk-UA" w:eastAsia="ru-RU"/>
        </w:rPr>
      </w:pPr>
    </w:p>
    <w:p w14:paraId="295F73F2" w14:textId="77777777" w:rsidR="00B72747" w:rsidRPr="00AD30B4" w:rsidRDefault="00B72747" w:rsidP="00B72747">
      <w:pPr>
        <w:spacing w:after="0"/>
        <w:rPr>
          <w:rFonts w:eastAsia="Times New Roman" w:cs="Times New Roman"/>
          <w:sz w:val="24"/>
          <w:szCs w:val="24"/>
          <w:lang w:val="uk-UA" w:eastAsia="ru-RU"/>
        </w:rPr>
      </w:pPr>
    </w:p>
    <w:p w14:paraId="4DEFD0E6" w14:textId="77777777" w:rsidR="00B72747" w:rsidRPr="00AD30B4" w:rsidRDefault="00B72747" w:rsidP="00B72747">
      <w:pPr>
        <w:spacing w:after="0"/>
        <w:rPr>
          <w:rFonts w:eastAsia="Times New Roman" w:cs="Times New Roman"/>
          <w:sz w:val="24"/>
          <w:szCs w:val="24"/>
          <w:lang w:val="uk-UA" w:eastAsia="ru-RU"/>
        </w:rPr>
      </w:pPr>
    </w:p>
    <w:p w14:paraId="042DD40F" w14:textId="77777777" w:rsidR="00B72747" w:rsidRPr="00AD30B4" w:rsidRDefault="00B72747" w:rsidP="00B72747">
      <w:pPr>
        <w:spacing w:after="0"/>
        <w:rPr>
          <w:rFonts w:eastAsia="Times New Roman" w:cs="Times New Roman"/>
          <w:sz w:val="24"/>
          <w:szCs w:val="24"/>
          <w:lang w:val="uk-UA" w:eastAsia="ru-RU"/>
        </w:rPr>
      </w:pPr>
    </w:p>
    <w:p w14:paraId="6D2D0861" w14:textId="77777777" w:rsidR="00B72747" w:rsidRPr="00AD30B4" w:rsidRDefault="00B72747" w:rsidP="00B72747">
      <w:pPr>
        <w:spacing w:after="0"/>
        <w:rPr>
          <w:rFonts w:eastAsia="Times New Roman" w:cs="Times New Roman"/>
          <w:sz w:val="24"/>
          <w:szCs w:val="24"/>
          <w:lang w:val="uk-UA" w:eastAsia="ru-RU"/>
        </w:rPr>
      </w:pPr>
    </w:p>
    <w:p w14:paraId="73A775A2" w14:textId="77777777" w:rsidR="00B72747" w:rsidRPr="00AD30B4" w:rsidRDefault="00B72747" w:rsidP="00B72747">
      <w:pPr>
        <w:spacing w:after="0"/>
        <w:rPr>
          <w:rFonts w:eastAsia="Times New Roman" w:cs="Times New Roman"/>
          <w:sz w:val="24"/>
          <w:szCs w:val="24"/>
          <w:lang w:val="uk-UA" w:eastAsia="ru-RU"/>
        </w:rPr>
      </w:pPr>
    </w:p>
    <w:p w14:paraId="7A58C68D" w14:textId="77777777" w:rsidR="00B72747" w:rsidRPr="00AD30B4" w:rsidRDefault="00B72747" w:rsidP="00B72747">
      <w:pPr>
        <w:spacing w:after="0"/>
        <w:rPr>
          <w:rFonts w:eastAsia="Times New Roman" w:cs="Times New Roman"/>
          <w:sz w:val="24"/>
          <w:szCs w:val="24"/>
          <w:lang w:val="uk-UA" w:eastAsia="ru-RU"/>
        </w:rPr>
      </w:pPr>
    </w:p>
    <w:p w14:paraId="3AC6156B" w14:textId="77777777" w:rsidR="00B72747" w:rsidRPr="00AD30B4" w:rsidRDefault="00B72747" w:rsidP="00B72747">
      <w:pPr>
        <w:spacing w:after="0"/>
        <w:rPr>
          <w:rFonts w:eastAsia="Times New Roman" w:cs="Times New Roman"/>
          <w:sz w:val="24"/>
          <w:szCs w:val="24"/>
          <w:lang w:val="uk-UA" w:eastAsia="ru-RU"/>
        </w:rPr>
      </w:pPr>
    </w:p>
    <w:p w14:paraId="5C308FFF" w14:textId="77777777" w:rsidR="00B72747" w:rsidRPr="00AD30B4" w:rsidRDefault="00B72747" w:rsidP="00B72747">
      <w:pPr>
        <w:spacing w:after="0"/>
        <w:rPr>
          <w:rFonts w:eastAsia="Times New Roman" w:cs="Times New Roman"/>
          <w:sz w:val="24"/>
          <w:szCs w:val="24"/>
          <w:lang w:val="uk-UA" w:eastAsia="ru-RU"/>
        </w:rPr>
      </w:pPr>
    </w:p>
    <w:p w14:paraId="4E111994" w14:textId="77777777" w:rsidR="00B72747" w:rsidRPr="00AD30B4" w:rsidRDefault="00B72747" w:rsidP="00B72747">
      <w:pPr>
        <w:spacing w:after="0"/>
        <w:rPr>
          <w:rFonts w:eastAsia="Times New Roman" w:cs="Times New Roman"/>
          <w:sz w:val="24"/>
          <w:szCs w:val="24"/>
          <w:lang w:val="uk-UA" w:eastAsia="ru-RU"/>
        </w:rPr>
      </w:pPr>
    </w:p>
    <w:p w14:paraId="09DE4393" w14:textId="77777777" w:rsidR="00F12C76" w:rsidRPr="00B72747" w:rsidRDefault="00F12C76" w:rsidP="006C0B77">
      <w:pPr>
        <w:spacing w:after="0"/>
        <w:ind w:firstLine="709"/>
        <w:jc w:val="both"/>
        <w:rPr>
          <w:lang w:val="uk-UA"/>
        </w:rPr>
      </w:pPr>
    </w:p>
    <w:sectPr w:rsidR="00F12C76" w:rsidRPr="00B72747" w:rsidSect="003B3FBB">
      <w:pgSz w:w="11906" w:h="16838" w:code="9"/>
      <w:pgMar w:top="284" w:right="851" w:bottom="567" w:left="1418" w:header="283"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CA3E6" w14:textId="77777777" w:rsidR="00D37F20" w:rsidRDefault="00D37F20">
      <w:pPr>
        <w:spacing w:after="0"/>
      </w:pPr>
      <w:r>
        <w:separator/>
      </w:r>
    </w:p>
  </w:endnote>
  <w:endnote w:type="continuationSeparator" w:id="0">
    <w:p w14:paraId="7A3DD076" w14:textId="77777777" w:rsidR="00D37F20" w:rsidRDefault="00D37F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2BD30" w14:textId="77777777" w:rsidR="00D37F20" w:rsidRDefault="00D37F20">
      <w:pPr>
        <w:spacing w:after="0"/>
      </w:pPr>
      <w:r>
        <w:separator/>
      </w:r>
    </w:p>
  </w:footnote>
  <w:footnote w:type="continuationSeparator" w:id="0">
    <w:p w14:paraId="2D05E6EB" w14:textId="77777777" w:rsidR="00D37F20" w:rsidRDefault="00D37F2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E0296"/>
    <w:multiLevelType w:val="hybridMultilevel"/>
    <w:tmpl w:val="9DB4831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44D02644"/>
    <w:multiLevelType w:val="hybridMultilevel"/>
    <w:tmpl w:val="A86E05FC"/>
    <w:lvl w:ilvl="0" w:tplc="A176B5C4">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47"/>
    <w:rsid w:val="00377223"/>
    <w:rsid w:val="006B5A9E"/>
    <w:rsid w:val="006C0B77"/>
    <w:rsid w:val="008242FF"/>
    <w:rsid w:val="00870751"/>
    <w:rsid w:val="00922C48"/>
    <w:rsid w:val="00AC6812"/>
    <w:rsid w:val="00B72747"/>
    <w:rsid w:val="00B915B7"/>
    <w:rsid w:val="00D35AB2"/>
    <w:rsid w:val="00D37F20"/>
    <w:rsid w:val="00EA59DF"/>
    <w:rsid w:val="00EE4070"/>
    <w:rsid w:val="00F12C76"/>
    <w:rsid w:val="00FF0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1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74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2747"/>
    <w:pPr>
      <w:tabs>
        <w:tab w:val="center" w:pos="4677"/>
        <w:tab w:val="right" w:pos="9355"/>
      </w:tabs>
      <w:spacing w:after="0"/>
    </w:pPr>
  </w:style>
  <w:style w:type="character" w:customStyle="1" w:styleId="a4">
    <w:name w:val="Верхний колонтитул Знак"/>
    <w:basedOn w:val="a0"/>
    <w:link w:val="a3"/>
    <w:uiPriority w:val="99"/>
    <w:rsid w:val="00B72747"/>
    <w:rPr>
      <w:rFonts w:ascii="Times New Roman" w:hAnsi="Times New Roman"/>
      <w:sz w:val="28"/>
    </w:rPr>
  </w:style>
  <w:style w:type="paragraph" w:styleId="a5">
    <w:name w:val="List Paragraph"/>
    <w:basedOn w:val="a"/>
    <w:uiPriority w:val="34"/>
    <w:qFormat/>
    <w:rsid w:val="00B72747"/>
    <w:pPr>
      <w:ind w:left="720"/>
      <w:contextualSpacing/>
    </w:pPr>
  </w:style>
  <w:style w:type="paragraph" w:styleId="a6">
    <w:name w:val="footer"/>
    <w:basedOn w:val="a"/>
    <w:link w:val="a7"/>
    <w:uiPriority w:val="99"/>
    <w:unhideWhenUsed/>
    <w:rsid w:val="00377223"/>
    <w:pPr>
      <w:tabs>
        <w:tab w:val="center" w:pos="4677"/>
        <w:tab w:val="right" w:pos="9355"/>
      </w:tabs>
      <w:spacing w:after="0"/>
    </w:pPr>
  </w:style>
  <w:style w:type="character" w:customStyle="1" w:styleId="a7">
    <w:name w:val="Нижний колонтитул Знак"/>
    <w:basedOn w:val="a0"/>
    <w:link w:val="a6"/>
    <w:uiPriority w:val="99"/>
    <w:rsid w:val="00377223"/>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74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2747"/>
    <w:pPr>
      <w:tabs>
        <w:tab w:val="center" w:pos="4677"/>
        <w:tab w:val="right" w:pos="9355"/>
      </w:tabs>
      <w:spacing w:after="0"/>
    </w:pPr>
  </w:style>
  <w:style w:type="character" w:customStyle="1" w:styleId="a4">
    <w:name w:val="Верхний колонтитул Знак"/>
    <w:basedOn w:val="a0"/>
    <w:link w:val="a3"/>
    <w:uiPriority w:val="99"/>
    <w:rsid w:val="00B72747"/>
    <w:rPr>
      <w:rFonts w:ascii="Times New Roman" w:hAnsi="Times New Roman"/>
      <w:sz w:val="28"/>
    </w:rPr>
  </w:style>
  <w:style w:type="paragraph" w:styleId="a5">
    <w:name w:val="List Paragraph"/>
    <w:basedOn w:val="a"/>
    <w:uiPriority w:val="34"/>
    <w:qFormat/>
    <w:rsid w:val="00B72747"/>
    <w:pPr>
      <w:ind w:left="720"/>
      <w:contextualSpacing/>
    </w:pPr>
  </w:style>
  <w:style w:type="paragraph" w:styleId="a6">
    <w:name w:val="footer"/>
    <w:basedOn w:val="a"/>
    <w:link w:val="a7"/>
    <w:uiPriority w:val="99"/>
    <w:unhideWhenUsed/>
    <w:rsid w:val="00377223"/>
    <w:pPr>
      <w:tabs>
        <w:tab w:val="center" w:pos="4677"/>
        <w:tab w:val="right" w:pos="9355"/>
      </w:tabs>
      <w:spacing w:after="0"/>
    </w:pPr>
  </w:style>
  <w:style w:type="character" w:customStyle="1" w:styleId="a7">
    <w:name w:val="Нижний колонтитул Знак"/>
    <w:basedOn w:val="a0"/>
    <w:link w:val="a6"/>
    <w:uiPriority w:val="99"/>
    <w:rsid w:val="0037722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755-1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4.rada.gov.ua/laws/show/19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8580</Words>
  <Characters>4892</Characters>
  <Application>Microsoft Office Word</Application>
  <DocSecurity>0</DocSecurity>
  <Lines>40</Lines>
  <Paragraphs>26</Paragraphs>
  <ScaleCrop>false</ScaleCrop>
  <Company/>
  <LinksUpToDate>false</LinksUpToDate>
  <CharactersWithSpaces>13446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3</cp:revision>
  <dcterms:created xsi:type="dcterms:W3CDTF">2023-07-03T11:27:00Z</dcterms:created>
  <dcterms:modified xsi:type="dcterms:W3CDTF">2025-04-24T07:49:00Z</dcterms:modified>
</cp:coreProperties>
</file>